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E0" w:rsidRP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CD77E0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Приложение </w:t>
      </w:r>
      <w:r w:rsidR="00456A9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2</w:t>
      </w:r>
    </w:p>
    <w:p w:rsidR="00CD77E0" w:rsidRPr="00CD77E0" w:rsidRDefault="00CD77E0" w:rsidP="00CD77E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1" w:name="i328875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Дезинфицирующие средства, разрешенные к применению</w:t>
      </w:r>
      <w:bookmarkEnd w:id="1"/>
    </w:p>
    <w:tbl>
      <w:tblPr>
        <w:tblW w:w="527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922"/>
        <w:gridCol w:w="3224"/>
        <w:gridCol w:w="4866"/>
      </w:tblGrid>
      <w:tr w:rsidR="00CD77E0" w:rsidRPr="00CD77E0" w:rsidTr="00CD77E0">
        <w:trPr>
          <w:tblHeader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препарата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применения</w:t>
            </w:r>
          </w:p>
        </w:tc>
      </w:tr>
      <w:tr w:rsidR="00CD77E0" w:rsidRPr="00CD77E0" w:rsidTr="00CD77E0">
        <w:trPr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Пероксогидрат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фторида калия ПФК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текущей, заключительной и профилактической дезинфекции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456A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обеззараживание поверхности помещений, мебели, посуды, санитарно-технического оборудования, уборочного инвентаря и т. д. проводят путем протирания, погружения и замачивания</w:t>
            </w:r>
          </w:p>
        </w:tc>
      </w:tr>
      <w:tr w:rsidR="00CD77E0" w:rsidRPr="00CD77E0" w:rsidTr="00CD77E0">
        <w:trPr>
          <w:jc w:val="center"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Электрохимически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активированные растворы натрия хлорида, получаемые в установке СТЭЛ-МТ-2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Лиолит</w:t>
            </w:r>
            <w:proofErr w:type="spellEnd"/>
          </w:p>
        </w:tc>
        <w:tc>
          <w:tcPr>
            <w:tcW w:w="142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профилактической, текущей и заключительной дезинфекции</w:t>
            </w:r>
          </w:p>
        </w:tc>
        <w:tc>
          <w:tcPr>
            <w:tcW w:w="2144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456A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дезинфекция посуды, проводится с использованием методов погружения и замачивания в растворе</w:t>
            </w:r>
          </w:p>
        </w:tc>
      </w:tr>
      <w:tr w:rsidR="00CD77E0" w:rsidRPr="00CD77E0" w:rsidTr="00CD77E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Католит</w:t>
            </w:r>
            <w:proofErr w:type="spellEnd"/>
          </w:p>
        </w:tc>
        <w:tc>
          <w:tcPr>
            <w:tcW w:w="142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очистки изделий медицинского назначения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E0" w:rsidRPr="00CD77E0" w:rsidTr="00CD77E0">
        <w:trPr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Гипохлорид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натрия, вырабатываемый на электрохимической установке ЭФФЕКТ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обеззараживание объектов при проведении профилактической, текущей, заключительной дезинфекции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456A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дезинфекцию раствором </w:t>
            </w: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гипохлорида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проводят с использование</w:t>
            </w:r>
            <w:r w:rsidR="0045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методов: погружения (посуда</w:t>
            </w: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замачивания (уборочный инвентарь) и протирания поверхности помещений</w:t>
            </w:r>
          </w:p>
        </w:tc>
      </w:tr>
      <w:tr w:rsidR="00CD77E0" w:rsidRPr="00CD77E0" w:rsidTr="00CD77E0">
        <w:trPr>
          <w:jc w:val="center"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Электрохимически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активированные растворы натрия хлорида, получаемые в установке СТЕЛ-ТОЛК-120-01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Лиолит</w:t>
            </w:r>
            <w:proofErr w:type="spellEnd"/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для обеззараживания при проведении профилактической, текущей, заключительной дезинфекции</w:t>
            </w:r>
          </w:p>
        </w:tc>
        <w:tc>
          <w:tcPr>
            <w:tcW w:w="214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дезинфекцию проводят с использованием методов протирания, погружения, замачивания</w:t>
            </w:r>
          </w:p>
        </w:tc>
      </w:tr>
      <w:tr w:rsidR="00CD77E0" w:rsidRPr="00CD77E0" w:rsidTr="00CD77E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Католит</w:t>
            </w:r>
            <w:proofErr w:type="spellEnd"/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предстерилизационной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очистки изделий медицинского назначения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7E0" w:rsidRPr="00CD77E0" w:rsidTr="00CD77E0">
        <w:trPr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Электрохимически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активированный р-р натрия хлорида нейтральный </w:t>
            </w: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анолит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получаемый в установке СТЭЛ-4Н-60-01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обеззараживания объектов при проведении текущей, профилактической и заключительной дезинфекции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дезинфекцию проводят с использованием методов протирания, погружения и замачивания</w:t>
            </w:r>
          </w:p>
        </w:tc>
      </w:tr>
      <w:tr w:rsidR="00CD77E0" w:rsidRPr="00CD77E0" w:rsidTr="00CD77E0">
        <w:trPr>
          <w:jc w:val="center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</w:t>
            </w:r>
            <w:proofErr w:type="spellEnd"/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456A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дезинфекции санитарно-технического оборудования 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456A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обеззараживание санитарно-технического оборудования </w:t>
            </w:r>
            <w:proofErr w:type="gram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5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раковина</w:t>
            </w:r>
            <w:proofErr w:type="gram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проводят путем протирания с помощью щетки смоченной раствором средства. </w:t>
            </w:r>
          </w:p>
        </w:tc>
      </w:tr>
      <w:tr w:rsidR="00CD77E0" w:rsidRPr="00CD77E0" w:rsidTr="00CD77E0">
        <w:trPr>
          <w:jc w:val="center"/>
        </w:trPr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Амфолан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456A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дезинфекции посуды, поверхностей помещений, санитарно-технического оборудования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456A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дезинфекции помещений рабочим раствором производят влажную обработку. Посуду полностью погружают в раствор средства. Рабочим раствором средства моют </w:t>
            </w:r>
            <w:r w:rsidR="0045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раковину, </w:t>
            </w: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затем средство смывают водой</w:t>
            </w:r>
          </w:p>
        </w:tc>
      </w:tr>
      <w:tr w:rsidR="00CD77E0" w:rsidRPr="00CD77E0" w:rsidTr="00CD77E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другие, рекомендованные для использования в д/учреждениях и имеющих санитарно-эпидемиологическое заключение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456A92" w:rsidRDefault="00456A92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456A92" w:rsidRDefault="00456A92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456A92" w:rsidRDefault="00456A92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456A92" w:rsidRDefault="00456A92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456A92" w:rsidRDefault="00456A92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456A92" w:rsidRDefault="00456A92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P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Приложение </w:t>
      </w:r>
      <w:r w:rsidR="00456A9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3</w:t>
      </w:r>
    </w:p>
    <w:p w:rsidR="00CD77E0" w:rsidRPr="00CD77E0" w:rsidRDefault="00CD77E0" w:rsidP="00CD77E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2" w:name="i448293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Журнал бракеража продуктов и продовольственного сырья, поступающего на пищеблок</w:t>
      </w:r>
      <w:bookmarkEnd w:id="2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305"/>
        <w:gridCol w:w="1976"/>
        <w:gridCol w:w="1183"/>
        <w:gridCol w:w="1184"/>
        <w:gridCol w:w="1298"/>
        <w:gridCol w:w="1561"/>
        <w:gridCol w:w="1115"/>
      </w:tblGrid>
      <w:tr w:rsidR="00CD77E0" w:rsidRPr="00CD77E0" w:rsidTr="00CD77E0">
        <w:trPr>
          <w:tblHeader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поступления продуктов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документа, подтверждающего безопасность принятого продукта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качестве продукта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Конечный срок реализации продукта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реализация продукта (по дням)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лиц, осуществляющих приемку продуктов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D77E0" w:rsidRPr="00CD77E0" w:rsidTr="00CD77E0">
        <w:trPr>
          <w:tblHeader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CD77E0" w:rsidRPr="00CD77E0" w:rsidRDefault="00CD77E0" w:rsidP="00CD77E0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3" w:name="i458366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Журнал бракеража готовой продукции</w:t>
      </w:r>
      <w:bookmarkEnd w:id="3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886"/>
        <w:gridCol w:w="2663"/>
        <w:gridCol w:w="1554"/>
        <w:gridCol w:w="1776"/>
        <w:gridCol w:w="1442"/>
      </w:tblGrid>
      <w:tr w:rsidR="00CD77E0" w:rsidRPr="00CD77E0" w:rsidTr="00CD77E0">
        <w:trPr>
          <w:tblHeader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изготовления продукта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 (кулинарного изделия)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Органолептическая оценка, включая оценку степени готовности продукта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к реализации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членов </w:t>
            </w:r>
            <w:proofErr w:type="spellStart"/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бракеражной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D77E0" w:rsidRPr="00CD77E0" w:rsidTr="00CD77E0">
        <w:trPr>
          <w:tblHeader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bookmarkStart w:id="4" w:name="i463835"/>
      <w:bookmarkStart w:id="5" w:name="i471499"/>
      <w:bookmarkEnd w:id="4"/>
      <w:bookmarkEnd w:id="5"/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P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Приложение </w:t>
      </w:r>
      <w:r w:rsidR="00456A9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4</w:t>
      </w:r>
    </w:p>
    <w:p w:rsidR="00CD77E0" w:rsidRPr="00CD77E0" w:rsidRDefault="00CD77E0" w:rsidP="00CD77E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6" w:name="i484935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Требования к условиям хранения продуктов</w:t>
      </w:r>
      <w:bookmarkEnd w:id="6"/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Охлажденные мясные туши, полутуши, четвертины подвешивают на крючьях. Мороженое мясо хранят на стеллажах и подтоварниках. Субпродукты хранят в таре поставщика на стеллажах или подтоварниках.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Птицу мороженую или охлажденную хранят в таре поставщика на стеллажах или подтоварниках.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Рыбу мороженую (филе рыбное) хранят на стеллажах или подтоварниках в таре поставщика.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Масло сливочное хранят на полках в заводской таре или брусками, завернутыми в пергамент, в лотках. Крупные сыры - на чистых стеллажах (при укладывании сыров один на другой между ними должны быть прокладки из картона или фанеры), мелкие сыры хранят на полках в потребительской таре. Сметану, творог хранят в таре с крышкой. Не допускается оставлять ложки, лопатки в таре со сметаной, творогом.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Яйцо в коробах хранят на подтоварниках в сухих прохладных помещениях.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Крупу, муку, макаронные изделия хранят в сухом помещении в мешках, картонных коробках, на подтоварниках либо стеллажах на расстоянии от пола не менее 15 см.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Ржаной и пшеничный хлеб хранят раздельно на стеллажах и в шкафах, при расстоянии нижней полки от пола не менее 35 см. Дверки в шкафах должны иметь отверстия для вентиляции.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уборке мест хранения хлеба крошки сметают специальными щетками, полки протирают тканью, смоченной 1 %-</w:t>
      </w:r>
      <w:proofErr w:type="spellStart"/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столового уксуса.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Картофель и корнеплоды хранят в сухом, темном помещении; капусту - на отдельных стеллажах, в ларях; квашеные, соленые овощи - в бочках, при температуре не выше 10 °С. Плоды и зелень хранят в ящиках в прохладном месте при температуре не выше 12 °C.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Продукты, имеющие специфический запах (специи, сельдь), следует хранить отдельно от продуктов, воспринимающих запахи (масло сливочное, сыр, яйца, чай, сахар, соль).</w:t>
      </w: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P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lastRenderedPageBreak/>
        <w:t xml:space="preserve">Приложение </w:t>
      </w:r>
      <w:r w:rsidR="00456A9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5</w:t>
      </w:r>
    </w:p>
    <w:p w:rsidR="00CD77E0" w:rsidRPr="00CD77E0" w:rsidRDefault="00CD77E0" w:rsidP="00CD77E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7" w:name="i516699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Сроки хранения и реализации особо скоропортящихся продуктов</w:t>
      </w:r>
      <w:bookmarkEnd w:id="7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4023"/>
      </w:tblGrid>
      <w:tr w:rsidR="00CD77E0" w:rsidRPr="00CD77E0" w:rsidTr="00CD77E0">
        <w:trPr>
          <w:tblHeader/>
          <w:jc w:val="center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хранения и реализации при температуре 2-6 °С не более, ч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Мясные крупнокусковые полуфабрикаты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 замороженная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 охлажденная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птицы, кролика охлажденное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птицы, кролика замороженное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Колбасы вареные: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 сорта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сорта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Сосиски, сардельки мясные высшего, первого и второго сорта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пастеризованное, сливки, ацидофилин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Простокваша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жирный, обезжиренный, диетический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Сырково</w:t>
            </w:r>
            <w:proofErr w:type="spellEnd"/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-творожные изделия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при температуре 0-2 °С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Сыры сливочные в коробочках: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полистирола и других полимерных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- сладкий и фруктовый,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острый, советский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 брусочками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всех наименований охлажденная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при температуре 0 - -2 </w:t>
            </w:r>
            <w:r w:rsidRPr="00CD77E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</w:t>
            </w: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рыбные товары всех наименований мороженые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при температуре 0 - -2 </w:t>
            </w:r>
            <w:r w:rsidRPr="00CD77E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</w:t>
            </w: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CD77E0" w:rsidRPr="00CD77E0" w:rsidTr="00CD77E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отварные неочищенные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P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Приложение </w:t>
      </w:r>
      <w:r w:rsidR="00456A9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6</w:t>
      </w:r>
    </w:p>
    <w:p w:rsidR="00CD77E0" w:rsidRPr="00CD77E0" w:rsidRDefault="00CD77E0" w:rsidP="00CD77E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8" w:name="i574161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lastRenderedPageBreak/>
        <w:t>Ассортимент основных продуктов питания, рекомендуемых для использования в питании детей и подростков организованных коллективов</w:t>
      </w:r>
      <w:bookmarkEnd w:id="8"/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Мясо и мясопродукты: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говядина I категории;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телятина;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свинина мясная (не чаще 1-2 раз в неделю);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баранина нежирная (не чаще 1-2 раз в неделю);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мясо птицы (курица, индейка);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мясо кролика;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сосиски и сардельки (говяжьи), использование сосисок из свинины возможно лишь в питании школьников при отсутствии говяжьих (не чаще чем 1-2 раза в неделю);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колбасы вареные (докторская, отдельная и др.), не чаще 1-2 раз в неделю;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колбасы варено-копченые (не чаще 1 раза в неделю);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ветчина из говядины, индейки, кур, нежирных сортов свинины (не чаще 1-2 раз в неделю);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субпродукты (печень говяжья, сердце, язык).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Рыба и рыбопродукты - 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треска, хек, минтай, ледяная рыба, судак, сельдь (соленая).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Яйца куриные - 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омлетов или в вареном виде.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Молоко и молочные продукты: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молоко (2,5, 3,2, 3,5 %-ной жирности), пастеризованное, стерилизованное, сухое;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сгущенное молоко (цельное и с сахаром), сгущенно-вареное молоко;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творог (9 и 18 %-ной жирности; 0,5 %-ной жирности - при отсутствии творога более высокой жирности) - после термической обработки;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сыр неострых сортов (твердый, мягкий, плавленый, колбасный без специй);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сметана (10, 15, 30 %-ной жирности) - после термической обработки;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кефир;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йогурты (предпочтительнее: не подвергшиеся термической обработке - «живые», молочные и сливочные);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ряженка, варенец, </w:t>
      </w:r>
      <w:proofErr w:type="spellStart"/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бифидок</w:t>
      </w:r>
      <w:proofErr w:type="spellEnd"/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кисломолочные продукты промышленного выпуска;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сливки (10, 20 и 30 %-ной жирности).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Пищевые жиры: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сливочное масло (в т. ч. крестьянское);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растительное масло (подсолнечное, кукурузное, соевое - только рафинированное; рапсовое, оливковое) - в салаты, винегреты, сельдь, вторые блюда; ограниченно - для обжаривания в смеси с маргарином;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маргарин - для выпечки; ограниченно для обжаривания (только высшие сорта);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комбинированные виды жировых продуктов, включающие смесь молочного жира и растительных масел («Лапландия», бутербродное масло) - в порядке исключения в ограниченных количествах для пассировки и заправки первых и вторых блюд.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Кондитерские изделия: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конфеты (предпочтительнее зефир, пастила, мармелад), карамель, шоколадные - не чаще 1 раза в неделю;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галеты, печенье, крекеры, вафли, кексы (предпочтительнее с минимальным количеством пищевых </w:t>
      </w:r>
      <w:proofErr w:type="spellStart"/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пирожные, торты (песочные и бисквитные, без крема);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джемы, варенье, повидло, мед - промышленного выпуска.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Овощи: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картофель, капуста белокочанная, капуста цветная, морковь, свекла, огурцы, томаты, кабачки, патиссоны, лук, чеснок (ограниченно - для детей младшего школьного возраста), петрушка, укроп, сельдерей, томатная паста, томат-пюре.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Фрукты: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яблоки, груши, бананы, ягоды (клубника с учетом индивидуальной переносимости);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цитрусовые (апельсины, мандарины, лимоны) с учетом индивидуальной переносимости;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сухофрукты.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Бобовые: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горох, фасоль, соя.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Соки и напитки: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натуральные отечественные и импортные соки и нектары промышленного выпуска (осветленные и с мякотью), предпочтительно в мелкоштучной упаковке;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напитки промышленного выпуска на основе натуральных фруктов;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витаминизированные напитки промышленного выпуска без консервантов и искусственных пищевых добавок;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кофе (суррогатный), какао, чай.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Консервы: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говядина тушеная (в виде исключения при отсутствии мяса);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консервы обеденные (типа «Суп рассольник с говядиной», «Борщ с говядиной», «Каша гречневая с говядиной»; в виде исключения при отсутствии натуральных продуктов);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лосось, сайра (для приготовления супов);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компоты, фрукты дольками, баклажанная и кабачковая икра;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зеленый горошек;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томаты и огурцы стерилизованные.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Хлеб, крупы, макаронные изделия - 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без ограничения.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при наличии финансовых возможностей в питании детей могут использоваться: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икра осетровая и лососевая зернистая (не чаще 1 раза в 2 недели);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рыба соленая красная (предпочтительнее горбуша, кета) - не чаще 1 раза в 2 недели;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тропические фрукты (манго, киви, гуава и др.) - с учетом индивидуальной переносимости.</w:t>
      </w: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P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lastRenderedPageBreak/>
        <w:t xml:space="preserve">Приложение </w:t>
      </w:r>
      <w:r w:rsidR="00456A9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7</w:t>
      </w:r>
    </w:p>
    <w:p w:rsidR="00CD77E0" w:rsidRPr="00CD77E0" w:rsidRDefault="00CD77E0" w:rsidP="00CD77E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9" w:name="i601195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Таблица замены продуктов по белкам и углеводам</w:t>
      </w:r>
      <w:bookmarkEnd w:id="9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1292"/>
        <w:gridCol w:w="1184"/>
        <w:gridCol w:w="1076"/>
        <w:gridCol w:w="1614"/>
        <w:gridCol w:w="2368"/>
      </w:tblGrid>
      <w:tr w:rsidR="00CD77E0" w:rsidRPr="00CD77E0" w:rsidTr="00CD77E0">
        <w:trPr>
          <w:tblHeader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(нетто, г)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 суточному рациону или исключить</w:t>
            </w:r>
          </w:p>
        </w:tc>
      </w:tr>
      <w:tr w:rsidR="00CD77E0" w:rsidRPr="00CD77E0" w:rsidTr="00CD77E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7E0" w:rsidRPr="00CD77E0" w:rsidTr="00CD77E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хлеба (по белкам и углеводам)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из муки I сорта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простой формовой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 I сорта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Макароны, вермишель I сорта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картофеля (по углеводам)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Макароны, вермишель I сорта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 I </w:t>
            </w:r>
            <w:proofErr w:type="spellStart"/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copтa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простой формовой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свежих яблок (по углеводам)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сушеные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Курага (без косточек)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молока (по белку)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мяса (по белку)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+ 6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+ 4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-9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+13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рыбы (по белку)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-11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-6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-8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-20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-13 г</w:t>
            </w:r>
          </w:p>
        </w:tc>
      </w:tr>
      <w:tr w:rsidR="00CD77E0" w:rsidRPr="00CD77E0" w:rsidTr="00CD77E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творога (по белку)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-3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+9 г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-5 г</w:t>
            </w:r>
          </w:p>
        </w:tc>
      </w:tr>
      <w:tr w:rsidR="00CD77E0" w:rsidRPr="00CD77E0" w:rsidTr="00CD77E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яйца (по белку)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1 шт.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2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bookmarkStart w:id="10" w:name="i615862"/>
      <w:bookmarkStart w:id="11" w:name="i626214"/>
      <w:bookmarkEnd w:id="10"/>
      <w:bookmarkEnd w:id="11"/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P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Приложение </w:t>
      </w:r>
      <w:r w:rsidR="00456A9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8</w:t>
      </w:r>
    </w:p>
    <w:p w:rsidR="00CD77E0" w:rsidRPr="00CD77E0" w:rsidRDefault="00CD77E0" w:rsidP="00CD77E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12" w:name="i633704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Рекомендуемая масса порций (в граммах) для детей различного возраста</w:t>
      </w:r>
      <w:bookmarkEnd w:id="12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3154"/>
        <w:gridCol w:w="3261"/>
      </w:tblGrid>
      <w:tr w:rsidR="00CD77E0" w:rsidRPr="00CD77E0" w:rsidTr="00CD77E0">
        <w:trPr>
          <w:tblHeader/>
          <w:jc w:val="center"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</w:tr>
      <w:tr w:rsidR="00CD77E0" w:rsidRPr="00CD77E0" w:rsidTr="00CD77E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7E0" w:rsidRPr="00CD77E0" w:rsidRDefault="00CD77E0" w:rsidP="00C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 лет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или овощное блюдо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(чай, какао)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Caлат</w:t>
            </w:r>
            <w:proofErr w:type="spellEnd"/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400-450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180-230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 др.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(молоко, простокваша)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(выпечка)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блюдо, каша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и др.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Хлеб на весь день: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D77E0" w:rsidRPr="00CD77E0" w:rsidTr="00CD77E0">
        <w:trPr>
          <w:jc w:val="center"/>
        </w:trPr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77E0" w:rsidRPr="00CD77E0" w:rsidRDefault="00CD77E0" w:rsidP="00CD77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bookmarkStart w:id="13" w:name="i644390"/>
      <w:bookmarkStart w:id="14" w:name="i651745"/>
      <w:bookmarkEnd w:id="13"/>
      <w:bookmarkEnd w:id="14"/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CD77E0" w:rsidRPr="00CD77E0" w:rsidRDefault="00CD77E0" w:rsidP="00CD77E0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Приложение </w:t>
      </w:r>
      <w:r w:rsidR="00456A9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9</w:t>
      </w:r>
    </w:p>
    <w:p w:rsidR="00CD77E0" w:rsidRPr="00CD77E0" w:rsidRDefault="00CD77E0" w:rsidP="00CD77E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15" w:name="i665468"/>
      <w:r w:rsidRPr="00CD77E0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Требования к мытью столовой и кухонной посуды </w:t>
      </w:r>
      <w:bookmarkEnd w:id="15"/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обработки столовой посуды ручным способом: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механическое удаление остатков пищи;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мытье в воде с добавлением моющих средств в 1-ой секции ванны;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мытье во 2-ой секции ванны в воде с температурой не ниже 40 °С и добавлением моющих средств в количестве в 2 раза меньшем, чем в 1-ой секции ванны;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ополаскивание посуды в металлической сетке с ручками в 3-ей секции ванны горячей проточной водой с температурой не ниже 65 °С с помощью гибкого шланга с душевой насадкой;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просушивание посуды на решетчатых полках, стеллажах.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Чашки, стаканы, бокалы промываются горячей водой с применением моющих средств в 1-ой ванне, ополаскивание горячей проточной водой производят во 2-ой ванне.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Чистую столовую посуду хранят в закрытых шкафах или на решетках. Посуду для напитков (стаканы, бокалы) хранят на чистых лотках (подносах) в перевернутом виде.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Столовые приборы подвергаются мытью с применением моющих средств, последующему ополаскиванию в проточной воде и прокаливанию в духовых, сухожаровых шкафах в течение 10 мин.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Чистые столовые приборы после прокаливания хранят в зале в специальных металлических кассетах ручками вверх. Хранение их на подносах россыпью не разрешается. Кассеты для столовых приборов ежедневно подвергают санитарной обработке и прокаливают.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эпидемиологическим показаниям (во время карантина) предусматривается дезинфекция посуды в соответствии с инструкциями по применению дезинфицирующих средств.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Кухонную посуду и инвентарь моют сразу после использования, пищеварочные котлы очищают от остатков пищи и моют в горячей воде не ниже 40 </w:t>
      </w:r>
      <w:r w:rsidRPr="00CD77E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</w:t>
      </w:r>
      <w:proofErr w:type="gramStart"/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добавлением разрешенных моющих средств с помощью щеток с ручкой, затем ополаскивают горячей водой с помощью шланга с душевой насадкой. Пригоревшую пищу предварительно отмачивают теплой водой с добавлением кальцинированной соды. Сушат кухонную посуду в перевернутом виде на решетчатых полках, стеллажах.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Разделочные доски обрабатывают кипятком. Хранят их непосредственно на рабочих местах, поставленными на ребро, либо вешают. Разделочные ножи хранят в секциях, кассетах.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Чистую кухонную посуду хранят на стеллажах на высоте не менее 0,5 м от пола.</w:t>
      </w:r>
    </w:p>
    <w:p w:rsidR="00CD77E0" w:rsidRPr="00CD77E0" w:rsidRDefault="00CD77E0" w:rsidP="00CD77E0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Мытье тары осуществляют только в специальном помещении.</w:t>
      </w:r>
    </w:p>
    <w:p w:rsidR="006C31EC" w:rsidRDefault="006C31EC"/>
    <w:sectPr w:rsidR="006C31EC" w:rsidSect="00CD77E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E0"/>
    <w:rsid w:val="002044B4"/>
    <w:rsid w:val="00235677"/>
    <w:rsid w:val="002B2E6A"/>
    <w:rsid w:val="003A611C"/>
    <w:rsid w:val="00456A92"/>
    <w:rsid w:val="006C31EC"/>
    <w:rsid w:val="00726B3A"/>
    <w:rsid w:val="0077585F"/>
    <w:rsid w:val="00825AD4"/>
    <w:rsid w:val="00933D2D"/>
    <w:rsid w:val="00CD77E0"/>
    <w:rsid w:val="00F4454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F0C6E-A639-4558-8CCE-CF1D0162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EC"/>
  </w:style>
  <w:style w:type="paragraph" w:styleId="1">
    <w:name w:val="heading 1"/>
    <w:basedOn w:val="a"/>
    <w:link w:val="10"/>
    <w:uiPriority w:val="9"/>
    <w:qFormat/>
    <w:rsid w:val="00CD7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Пользователь</cp:lastModifiedBy>
  <cp:revision>2</cp:revision>
  <cp:lastPrinted>2018-11-21T07:46:00Z</cp:lastPrinted>
  <dcterms:created xsi:type="dcterms:W3CDTF">2021-01-30T18:04:00Z</dcterms:created>
  <dcterms:modified xsi:type="dcterms:W3CDTF">2021-01-30T18:04:00Z</dcterms:modified>
</cp:coreProperties>
</file>